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7" w:rsidRDefault="00D91313">
      <w:r>
        <w:t>A</w:t>
      </w:r>
      <w:r>
        <w:rPr>
          <w:rFonts w:hint="eastAsia"/>
        </w:rPr>
        <w:t>bstract:</w:t>
      </w:r>
    </w:p>
    <w:p w:rsidR="00D91313" w:rsidRDefault="00D91313"/>
    <w:p w:rsidR="00AD1CF2" w:rsidRDefault="00AD1CF2">
      <w:r>
        <w:t xml:space="preserve">The </w:t>
      </w:r>
      <w:r w:rsidRPr="00AD1CF2">
        <w:t>development and improvement of lymph node flaps for treatment of lymphedema</w:t>
      </w:r>
    </w:p>
    <w:p w:rsidR="00AD1CF2" w:rsidRDefault="00AD1CF2"/>
    <w:p w:rsidR="00AD1CF2" w:rsidRDefault="00AD1CF2">
      <w:r>
        <w:t xml:space="preserve">                               by Hung-chi Chen</w:t>
      </w:r>
    </w:p>
    <w:p w:rsidR="00AD1CF2" w:rsidRDefault="00AD1CF2"/>
    <w:p w:rsidR="00AD1CF2" w:rsidRDefault="00AD1CF2">
      <w:r>
        <w:t xml:space="preserve">    </w:t>
      </w:r>
    </w:p>
    <w:p w:rsidR="001D55FA" w:rsidRDefault="001D55FA">
      <w:r>
        <w:t xml:space="preserve">Lymph node flap transfer is a physiological procedure for treatment of lymphedema. </w:t>
      </w:r>
    </w:p>
    <w:p w:rsidR="00AD1CF2" w:rsidRPr="00B24255" w:rsidRDefault="00D91313" w:rsidP="00B24255">
      <w:r>
        <w:rPr>
          <w:rFonts w:hint="eastAsia"/>
        </w:rPr>
        <w:t xml:space="preserve">In 1990 Chen et al first reported lymph node flap transfer for the treatment of obstructive lymphedema </w:t>
      </w:r>
      <w:r>
        <w:t xml:space="preserve">in the canine model. </w:t>
      </w:r>
      <w:r w:rsidR="001D55FA">
        <w:t>Clinically Becker reported lymph node flap for lymphedematous patients in 1991. Since then a variety of donor sites have been used, including groin area, supraclavicular area, submental area, intra-abdominal space, and venous lymph node flap. Each of them has differen</w:t>
      </w:r>
      <w:r w:rsidR="00855521">
        <w:t>t advantages and disadvantages.</w:t>
      </w:r>
      <w:r w:rsidR="00B24255">
        <w:t xml:space="preserve"> </w:t>
      </w:r>
      <w:r w:rsidR="00A13300">
        <w:t>Because of the concern of donor site complications, more and more microsurgeons are using intra-abdominal lymph node flaps. C</w:t>
      </w:r>
      <w:r w:rsidR="00B24255" w:rsidRPr="00B24255">
        <w:t>omplications among different intra-abdominal lymph node flaps have been reviewed. It provides a guide regarding future tendency of application based on anatomical considerations.</w:t>
      </w:r>
    </w:p>
    <w:p w:rsidR="00B24255" w:rsidRPr="00B24255" w:rsidRDefault="00B24255"/>
    <w:p w:rsidR="00855521" w:rsidRDefault="00855521">
      <w:r>
        <w:t>There are still debates regarding the</w:t>
      </w:r>
      <w:r w:rsidR="00A13300">
        <w:t xml:space="preserve"> optimal </w:t>
      </w:r>
      <w:r>
        <w:t xml:space="preserve">location of recipient sites, whether it’s better to transfer to the distal limb or proximal limb. </w:t>
      </w:r>
      <w:r w:rsidR="00B24255">
        <w:t xml:space="preserve">In 2017 Ciudad and Chen reported double level of lymph node flap transfers using gastroepiploic lymph node flaps to middle and distal limb. </w:t>
      </w:r>
    </w:p>
    <w:p w:rsidR="00A13300" w:rsidRDefault="00A13300"/>
    <w:p w:rsidR="00855521" w:rsidRDefault="00855521">
      <w:r>
        <w:t xml:space="preserve">In conclusion, </w:t>
      </w:r>
      <w:r w:rsidR="00B24255" w:rsidRPr="00B24255">
        <w:t>The lymph node flap transfer is promising but it is not effective in all cases</w:t>
      </w:r>
      <w:r w:rsidR="00A13300">
        <w:t xml:space="preserve">. </w:t>
      </w:r>
      <w:r w:rsidR="00A13300" w:rsidRPr="00A13300">
        <w:t>A combination of lymph node flap transfer and reduction surgery has been applied to certain patients of lymphedema</w:t>
      </w:r>
      <w:r w:rsidR="00A13300">
        <w:t>.  M</w:t>
      </w:r>
      <w:r w:rsidR="00B24255" w:rsidRPr="00B24255">
        <w:t>ore investigation</w:t>
      </w:r>
      <w:r w:rsidR="00A13300">
        <w:t xml:space="preserve"> in basic science and clinical </w:t>
      </w:r>
      <w:r w:rsidR="003D58E8">
        <w:t>scenario</w:t>
      </w:r>
      <w:bookmarkStart w:id="0" w:name="_GoBack"/>
      <w:bookmarkEnd w:id="0"/>
      <w:r w:rsidR="00B24255" w:rsidRPr="00B24255">
        <w:t xml:space="preserve"> should be continued to clarify its effect.</w:t>
      </w:r>
      <w:r w:rsidR="00A13300">
        <w:t xml:space="preserve"> </w:t>
      </w:r>
    </w:p>
    <w:p w:rsidR="00AD1CF2" w:rsidRDefault="00AD1CF2">
      <w:r>
        <w:t xml:space="preserve">                    </w:t>
      </w:r>
    </w:p>
    <w:sectPr w:rsidR="00AD1C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F2"/>
    <w:rsid w:val="00002E97"/>
    <w:rsid w:val="001D55FA"/>
    <w:rsid w:val="003D58E8"/>
    <w:rsid w:val="00855521"/>
    <w:rsid w:val="00A13300"/>
    <w:rsid w:val="00AD1CF2"/>
    <w:rsid w:val="00B24255"/>
    <w:rsid w:val="00D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1EC7"/>
  <w15:chartTrackingRefBased/>
  <w15:docId w15:val="{62B64D29-AFE4-4015-839A-C204DB7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235</Words>
  <Characters>1345</Characters>
  <Application>Microsoft Office Word</Application>
  <DocSecurity>0</DocSecurity>
  <Lines>11</Lines>
  <Paragraphs>3</Paragraphs>
  <ScaleCrop>false</ScaleCrop>
  <Company>CMUH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2019-03-25T15:24:00Z</dcterms:created>
  <dcterms:modified xsi:type="dcterms:W3CDTF">2019-03-25T16:34:00Z</dcterms:modified>
</cp:coreProperties>
</file>